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02" w:rsidRDefault="00D74702" w:rsidP="00D74702">
      <w:pPr>
        <w:rPr>
          <w:rStyle w:val="fontstyle01"/>
        </w:rPr>
      </w:pPr>
      <w:r>
        <w:rPr>
          <w:rStyle w:val="fontstyle01"/>
        </w:rPr>
        <w:t>Nomina</w:t>
      </w:r>
      <w:r w:rsidR="002013F8">
        <w:rPr>
          <w:rStyle w:val="fontstyle01"/>
        </w:rPr>
        <w:t>tions Sought for CLA AWARDS 2019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Outstanding Librarian Award </w:t>
      </w:r>
      <w:r>
        <w:rPr>
          <w:rStyle w:val="fontstyle21"/>
        </w:rPr>
        <w:t>honors the career accomplishments of a librarian who has demonstrated an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outstanding record of service to his or her library and to the library profession. The following categories suggest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areas in which the nominee may have rendered significant service: outstanding service in his/her field of expertise,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e.g. reference, children’s services, administrative, or technical services; involvement in statewide leadership;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encouragement of community/institutional support for the library. Preference will be given to nominees who have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achieved in more than one area. The nominee must be a member of CLA.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Special Achievement Award </w:t>
      </w:r>
      <w:r>
        <w:rPr>
          <w:rStyle w:val="fontstyle21"/>
        </w:rPr>
        <w:t>honors an individual who has implemented a significant project or initiated an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innovative program during the past year. The achievement being honored should have had significant impact on the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library, the community, or the library profession. This award may be given to the same individual more than once.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The Awards Committee reserves the right to present more than one Special Achievement Award.</w:t>
      </w:r>
    </w:p>
    <w:p w:rsidR="00D74702" w:rsidRDefault="00D74702" w:rsidP="00D74702">
      <w:pPr>
        <w:rPr>
          <w:rStyle w:val="fontstyle21"/>
        </w:rPr>
      </w:pPr>
      <w:r>
        <w:rPr>
          <w:color w:val="000000"/>
          <w:sz w:val="20"/>
          <w:szCs w:val="20"/>
        </w:rPr>
        <w:br/>
      </w: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Edith B. Nettleton Award </w:t>
      </w:r>
      <w:r>
        <w:rPr>
          <w:rStyle w:val="fontstyle21"/>
        </w:rPr>
        <w:t>recognizes an individual who has demonstrated an outstanding record of volunteer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service to his or her library. This award is presented in the name of Edith B. Nettleton who served as Guilford Town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Librarian from 1933-1978. After retiring, she returned to the Library as a volunteer, organizing the historical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collection and serving for 35 years.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Excellence in Public Library Service Awards </w:t>
      </w:r>
      <w:r>
        <w:rPr>
          <w:rStyle w:val="fontstyle21"/>
        </w:rPr>
        <w:t>honor public libraries that have provided an outstanding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 xml:space="preserve">program or service to their communities. They are given in </w:t>
      </w:r>
      <w:r>
        <w:rPr>
          <w:rStyle w:val="fontstyle01"/>
          <w:sz w:val="20"/>
          <w:szCs w:val="20"/>
        </w:rPr>
        <w:t xml:space="preserve">2 </w:t>
      </w:r>
      <w:r>
        <w:rPr>
          <w:rStyle w:val="fontstyle21"/>
        </w:rPr>
        <w:t>population categories (15,000 and under or over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15,000). Nominations are judged on creativity and innovation, service to the community, leadership in creating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model programs and programs which will affect the future of the library and its community.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News Media Award </w:t>
      </w:r>
      <w:r>
        <w:rPr>
          <w:rStyle w:val="fontstyle21"/>
        </w:rPr>
        <w:t>honors an individual journalist or news organization for coverage of libraries and/or the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principles of librarianship in an exemplary way during the past year. Exemplary media coverage can be evidenced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through editorials, features, news reporting and/or special event reporting. Coverage may focus on library issues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such as services to special populations and other appropriate topics. Copies of articles and other relevant material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should be submitted with this nomination.</w:t>
      </w:r>
    </w:p>
    <w:p w:rsidR="00D74702" w:rsidRDefault="00D74702" w:rsidP="00D74702">
      <w:pPr>
        <w:rPr>
          <w:rStyle w:val="fontstyle21"/>
        </w:rPr>
      </w:pPr>
      <w:r>
        <w:rPr>
          <w:color w:val="000000"/>
          <w:sz w:val="20"/>
          <w:szCs w:val="20"/>
        </w:rPr>
        <w:br/>
      </w: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Adeline Mix Award </w:t>
      </w:r>
      <w:r>
        <w:rPr>
          <w:rStyle w:val="fontstyle21"/>
        </w:rPr>
        <w:t>honors a full or part-time student enrolled in an approved graduate or undergraduate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library education program, and enables the student to attend this year’s CLA Annual Conference. A grant of $250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will be awarded to cover conference registration, meals, and accommodations. Applicants must be a member of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CLA, and the winner must agree to attend the Awards Ceremony and to write a brief article on his or her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impressions of the conference for CLA Today. Applications may be no longer than two typed pages and must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include the following information: status of current library school studies, education, degrees and honors, statement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of need, and completion of a narrative describing how attendance at the conference will assist the candidate’s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professional development.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Intellectual Freedom Award </w:t>
      </w:r>
      <w:r>
        <w:rPr>
          <w:rStyle w:val="fontstyle21"/>
        </w:rPr>
        <w:t>recognizes an individual for the demonstration of extraordinary personal courage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in the defense of intellectual freedom, or for the implementation of a successful and creative project developed to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raise awareness of intellectual freedom issues, or for a published work on intellectual freedom.</w:t>
      </w:r>
    </w:p>
    <w:p w:rsidR="00D74702" w:rsidRDefault="00D74702" w:rsidP="00D74702">
      <w:pPr>
        <w:rPr>
          <w:rStyle w:val="fontstyle21"/>
        </w:rPr>
      </w:pP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Support Staff Award </w:t>
      </w:r>
      <w:r>
        <w:rPr>
          <w:rStyle w:val="fontstyle21"/>
        </w:rPr>
        <w:t>honors an outstanding library assistant or support staff member.</w:t>
      </w:r>
    </w:p>
    <w:p w:rsidR="00D74702" w:rsidRDefault="00D74702" w:rsidP="00D74702">
      <w:pPr>
        <w:rPr>
          <w:rStyle w:val="fontstyle21"/>
        </w:rPr>
      </w:pPr>
      <w:r>
        <w:rPr>
          <w:color w:val="000000"/>
          <w:sz w:val="20"/>
          <w:szCs w:val="20"/>
        </w:rPr>
        <w:br/>
      </w:r>
      <w:r>
        <w:rPr>
          <w:rStyle w:val="fontstyle21"/>
        </w:rPr>
        <w:t xml:space="preserve">The </w:t>
      </w:r>
      <w:r>
        <w:rPr>
          <w:rStyle w:val="fontstyle01"/>
          <w:sz w:val="20"/>
          <w:szCs w:val="20"/>
        </w:rPr>
        <w:t xml:space="preserve">Supporter of Support Staff Award </w:t>
      </w:r>
      <w:r>
        <w:rPr>
          <w:rStyle w:val="fontstyle21"/>
        </w:rPr>
        <w:t>honors a library administrator or manager who promotes the role of</w:t>
      </w:r>
      <w:r>
        <w:rPr>
          <w:color w:val="000000"/>
          <w:sz w:val="20"/>
          <w:szCs w:val="20"/>
        </w:rPr>
        <w:br/>
      </w:r>
      <w:r>
        <w:rPr>
          <w:rStyle w:val="fontstyle21"/>
        </w:rPr>
        <w:t>library assistants and support staff.</w:t>
      </w:r>
    </w:p>
    <w:p w:rsidR="00D74702" w:rsidRDefault="002013F8" w:rsidP="00D74702">
      <w:pPr>
        <w:rPr>
          <w:rStyle w:val="fontstyle01"/>
        </w:rPr>
      </w:pPr>
      <w:r>
        <w:rPr>
          <w:rStyle w:val="fontstyle01"/>
        </w:rPr>
        <w:lastRenderedPageBreak/>
        <w:t>CLA AWARDS 2019</w:t>
      </w:r>
      <w:r w:rsidR="00D74702">
        <w:rPr>
          <w:rStyle w:val="fontstyle01"/>
        </w:rPr>
        <w:t xml:space="preserve"> Instructions &amp; Nomination Form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Use this form for the awards noted above. See </w:t>
      </w:r>
      <w:r>
        <w:rPr>
          <w:rStyle w:val="fontstyle21"/>
          <w:color w:val="0000FF"/>
          <w:sz w:val="24"/>
          <w:szCs w:val="24"/>
        </w:rPr>
        <w:t xml:space="preserve">www.ctlibraryassociation.org </w:t>
      </w:r>
      <w:r>
        <w:rPr>
          <w:rStyle w:val="fontstyle21"/>
          <w:sz w:val="24"/>
          <w:szCs w:val="24"/>
        </w:rPr>
        <w:t>for complete details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 xml:space="preserve">about all awards. Incomplete nominations will not be accepted. 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Nominations must include: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>1) Narrative explaining the nominee’s achievements (300 word minimum)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2) Introduction of the nominee to be read at awards ceremony (100 words or less)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3) Letters of support for the nominee from others.</w:t>
      </w:r>
    </w:p>
    <w:p w:rsidR="00D74702" w:rsidRDefault="00D74702" w:rsidP="00D74702">
      <w:pPr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4) This nomination form.</w:t>
      </w:r>
    </w:p>
    <w:p w:rsidR="00D74702" w:rsidRDefault="00D74702" w:rsidP="00D74702">
      <w:pPr>
        <w:rPr>
          <w:rStyle w:val="fontstyle01"/>
        </w:rPr>
      </w:pPr>
      <w:r>
        <w:rPr>
          <w:color w:val="000000"/>
        </w:rPr>
        <w:br/>
      </w:r>
      <w:r>
        <w:rPr>
          <w:rStyle w:val="fontstyle21"/>
          <w:sz w:val="24"/>
          <w:szCs w:val="24"/>
        </w:rPr>
        <w:t>Send the qualifying information for the seven awards noted above as an email attachment to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Chris Hemingway, Region 5 Rep at</w:t>
      </w:r>
      <w:r>
        <w:rPr>
          <w:rStyle w:val="fontstyle01"/>
        </w:rPr>
        <w:t xml:space="preserve">: </w:t>
      </w:r>
      <w:hyperlink r:id="rId4" w:history="1">
        <w:r>
          <w:rPr>
            <w:rStyle w:val="Hyperlink"/>
          </w:rPr>
          <w:t>chemingway@hagamanlibrary.org</w:t>
        </w:r>
      </w:hyperlink>
    </w:p>
    <w:p w:rsidR="00D74702" w:rsidRDefault="002013F8" w:rsidP="00D74702">
      <w:pPr>
        <w:rPr>
          <w:rStyle w:val="fontstyle01"/>
        </w:rPr>
      </w:pPr>
      <w:r>
        <w:rPr>
          <w:rStyle w:val="fontstyle01"/>
        </w:rPr>
        <w:t>Deadline: January 31, 2019</w:t>
      </w:r>
      <w:bookmarkStart w:id="0" w:name="_GoBack"/>
      <w:bookmarkEnd w:id="0"/>
    </w:p>
    <w:p w:rsidR="00D74702" w:rsidRDefault="00D74702" w:rsidP="00D74702">
      <w:r>
        <w:rPr>
          <w:rStyle w:val="fontstyle21"/>
          <w:sz w:val="24"/>
          <w:szCs w:val="24"/>
        </w:rPr>
        <w:t>Check one award: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Adeline Mix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Edith B. Nettleton Award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Excellence in Public Library Service in a Community with a population 15,000 or less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Excellence in Public Library Service in a Community with a population greater than 15,000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Intellectual Freedom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News Media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Outstanding Librarian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Special Achievement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Support Staff of the Year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□ Supporter of Support Staff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Person or Organization nominated (Include name, workplace address, phone and email):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______________________________________________________</w:t>
      </w:r>
      <w:r>
        <w:rPr>
          <w:rStyle w:val="fontstyle21"/>
          <w:sz w:val="24"/>
          <w:szCs w:val="24"/>
        </w:rPr>
        <w:br/>
        <w:t>Library Affiliation (if any):</w:t>
      </w:r>
      <w:r>
        <w:rPr>
          <w:color w:val="000000"/>
        </w:rPr>
        <w:br/>
      </w:r>
      <w:r>
        <w:rPr>
          <w:rStyle w:val="fontstyle21"/>
          <w:sz w:val="24"/>
          <w:szCs w:val="24"/>
        </w:rPr>
        <w:t>______________________________________________</w:t>
      </w:r>
      <w:r>
        <w:rPr>
          <w:rStyle w:val="fontstyle31"/>
        </w:rPr>
        <w:t>__________</w:t>
      </w:r>
    </w:p>
    <w:p w:rsidR="00062080" w:rsidRPr="00D74702" w:rsidRDefault="00062080" w:rsidP="00D74702"/>
    <w:sectPr w:rsidR="00062080" w:rsidRPr="00D7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8"/>
    <w:rsid w:val="00062080"/>
    <w:rsid w:val="002013F8"/>
    <w:rsid w:val="00953E98"/>
    <w:rsid w:val="00AC727C"/>
    <w:rsid w:val="00D7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E17F"/>
  <w15:docId w15:val="{E2BB981A-260B-40D9-90E8-048C9DEF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C727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C727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C727C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74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mingway@hagaman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Jennifer Datum</cp:lastModifiedBy>
  <cp:revision>2</cp:revision>
  <dcterms:created xsi:type="dcterms:W3CDTF">2018-10-19T00:03:00Z</dcterms:created>
  <dcterms:modified xsi:type="dcterms:W3CDTF">2018-10-19T00:03:00Z</dcterms:modified>
</cp:coreProperties>
</file>